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3D22" w14:textId="77777777" w:rsidR="003941CC" w:rsidRDefault="003941CC" w:rsidP="003941CC">
      <w:pPr>
        <w:pStyle w:val="l10"/>
        <w:spacing w:line="240" w:lineRule="auto"/>
        <w:ind w:firstLine="0"/>
        <w:rPr>
          <w:sz w:val="24"/>
          <w:lang w:val="ru-RU"/>
        </w:rPr>
      </w:pPr>
      <w:r>
        <w:rPr>
          <w:caps w:val="0"/>
          <w:sz w:val="24"/>
          <w:lang w:val="ru-RU"/>
        </w:rPr>
        <w:t xml:space="preserve">Приложение </w:t>
      </w:r>
      <w:r>
        <w:rPr>
          <w:sz w:val="24"/>
          <w:lang w:val="ru-RU"/>
        </w:rPr>
        <w:t xml:space="preserve">Е. </w:t>
      </w:r>
      <w:r>
        <w:rPr>
          <w:caps w:val="0"/>
          <w:sz w:val="24"/>
          <w:lang w:val="ru-RU"/>
        </w:rPr>
        <w:t xml:space="preserve">Форма </w:t>
      </w:r>
      <w:r w:rsidRPr="00220AE6">
        <w:rPr>
          <w:caps w:val="0"/>
          <w:sz w:val="24"/>
          <w:lang w:val="ru-RU"/>
        </w:rPr>
        <w:t>согласи</w:t>
      </w:r>
      <w:r>
        <w:rPr>
          <w:caps w:val="0"/>
          <w:sz w:val="24"/>
          <w:lang w:val="ru-RU"/>
        </w:rPr>
        <w:t>я</w:t>
      </w:r>
      <w:r w:rsidRPr="00220AE6">
        <w:rPr>
          <w:caps w:val="0"/>
          <w:sz w:val="24"/>
          <w:lang w:val="ru-RU"/>
        </w:rPr>
        <w:t xml:space="preserve"> на обработку персональных данных</w:t>
      </w:r>
      <w:r>
        <w:rPr>
          <w:caps w:val="0"/>
          <w:sz w:val="24"/>
          <w:lang w:val="ru-RU"/>
        </w:rPr>
        <w:t xml:space="preserve"> специалиста здравоохранения (эстетическое направление) на организацию обучающих мероприятий 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3941CC" w:rsidRPr="00FE294C" w14:paraId="79A67D3C" w14:textId="77777777" w:rsidTr="00685517">
        <w:tc>
          <w:tcPr>
            <w:tcW w:w="5000" w:type="pct"/>
          </w:tcPr>
          <w:p w14:paraId="26341B44" w14:textId="77777777" w:rsidR="003941CC" w:rsidRPr="0036010A" w:rsidRDefault="003941CC" w:rsidP="00685517">
            <w:pPr>
              <w:keepLines/>
              <w:spacing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36010A">
              <w:rPr>
                <w:rFonts w:ascii="Arial" w:eastAsia="Times New Roman" w:hAnsi="Arial" w:cs="Arial"/>
                <w:b/>
                <w:lang w:eastAsia="ru-RU"/>
              </w:rPr>
              <w:t>СОГЛАСИЕ НА ОБРАБОТКУ ПЕРСОНАЛЬНЫХ ДАННЫХ</w:t>
            </w:r>
          </w:p>
          <w:p w14:paraId="3806D858" w14:textId="77777777" w:rsidR="003941CC" w:rsidRPr="0036010A" w:rsidRDefault="003941CC" w:rsidP="00685517">
            <w:pPr>
              <w:keepLines/>
              <w:tabs>
                <w:tab w:val="left" w:pos="765"/>
              </w:tabs>
              <w:spacing w:line="240" w:lineRule="auto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Настоящим я свободно, своей волей и в своем интересе, в соответствии с положениями Федерального закона от 27.06.2006 г. № 152-ФЗ «О персональных данных» даю Обществу с ограниченной ответственностью «Мерц Фарма», место нахождения</w:t>
            </w:r>
            <w:r>
              <w:rPr>
                <w:rFonts w:ascii="Arial" w:hAnsi="Arial" w:cs="Arial"/>
                <w:bCs/>
                <w:lang w:eastAsia="ru-RU"/>
              </w:rPr>
              <w:t xml:space="preserve">: </w:t>
            </w:r>
            <w:r w:rsidRPr="0036010A">
              <w:rPr>
                <w:rFonts w:ascii="Arial" w:hAnsi="Arial" w:cs="Arial"/>
                <w:bCs/>
                <w:lang w:eastAsia="ru-RU"/>
              </w:rPr>
              <w:t>127015, Москва, ул. Вятская, д. 35 стр. 4 (далее – «Оператор») согласие на обработку моих персональных данных в порядке и объеме, указанном ниже.</w:t>
            </w:r>
          </w:p>
        </w:tc>
      </w:tr>
      <w:tr w:rsidR="003941CC" w:rsidRPr="00FE294C" w14:paraId="34484026" w14:textId="77777777" w:rsidTr="00685517">
        <w:tc>
          <w:tcPr>
            <w:tcW w:w="5000" w:type="pct"/>
          </w:tcPr>
          <w:p w14:paraId="031F5BC4" w14:textId="77777777" w:rsidR="003941CC" w:rsidRPr="0036010A" w:rsidRDefault="003941CC" w:rsidP="003941CC">
            <w:pPr>
              <w:numPr>
                <w:ilvl w:val="0"/>
                <w:numId w:val="2"/>
              </w:numPr>
              <w:tabs>
                <w:tab w:val="left" w:pos="447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6010A">
              <w:rPr>
                <w:rFonts w:ascii="Arial" w:hAnsi="Arial" w:cs="Arial"/>
              </w:rPr>
              <w:t>Цель обработки персональных данных:</w:t>
            </w:r>
          </w:p>
          <w:p w14:paraId="65101025" w14:textId="77777777" w:rsidR="003941CC" w:rsidRPr="0036010A" w:rsidRDefault="003941CC" w:rsidP="003941CC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Обучение (включая организацию научно-педагогических мероприятий, обучение на онлайн платформах, ведение базы данных участников).</w:t>
            </w:r>
          </w:p>
        </w:tc>
      </w:tr>
      <w:tr w:rsidR="003941CC" w:rsidRPr="00FE294C" w14:paraId="2089CD3B" w14:textId="77777777" w:rsidTr="00685517">
        <w:tc>
          <w:tcPr>
            <w:tcW w:w="5000" w:type="pct"/>
          </w:tcPr>
          <w:p w14:paraId="52D1C114" w14:textId="77777777" w:rsidR="003941CC" w:rsidRPr="0036010A" w:rsidRDefault="003941CC" w:rsidP="003941CC">
            <w:pPr>
              <w:numPr>
                <w:ilvl w:val="0"/>
                <w:numId w:val="2"/>
              </w:numPr>
              <w:tabs>
                <w:tab w:val="left" w:pos="447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487847">
              <w:rPr>
                <w:rFonts w:ascii="Arial" w:hAnsi="Arial" w:cs="Arial"/>
              </w:rPr>
              <w:t>Перечень</w:t>
            </w:r>
            <w:r w:rsidRPr="0036010A">
              <w:rPr>
                <w:rFonts w:ascii="Arial" w:hAnsi="Arial" w:cs="Arial"/>
              </w:rPr>
              <w:t xml:space="preserve"> </w:t>
            </w:r>
            <w:r w:rsidRPr="0036010A">
              <w:rPr>
                <w:rFonts w:ascii="Arial" w:hAnsi="Arial" w:cs="Arial"/>
                <w:bCs/>
                <w:lang w:eastAsia="ru-RU"/>
              </w:rPr>
              <w:t>персональных</w:t>
            </w:r>
            <w:r w:rsidRPr="0036010A">
              <w:rPr>
                <w:rFonts w:ascii="Arial" w:hAnsi="Arial" w:cs="Arial"/>
              </w:rPr>
              <w:t xml:space="preserve"> данных, на обработку и передачу которых дается согласие:</w:t>
            </w:r>
          </w:p>
          <w:p w14:paraId="53E8FCD9" w14:textId="77777777" w:rsidR="003941CC" w:rsidRPr="0036010A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Ф.И.О.;</w:t>
            </w:r>
          </w:p>
          <w:p w14:paraId="2C38EFD8" w14:textId="77777777" w:rsidR="003941CC" w:rsidRPr="002D63A5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Пол;</w:t>
            </w:r>
          </w:p>
          <w:p w14:paraId="1F55F13C" w14:textId="77777777" w:rsidR="003941CC" w:rsidRPr="002D63A5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Гражданство;</w:t>
            </w:r>
          </w:p>
          <w:p w14:paraId="3F145460" w14:textId="77777777" w:rsidR="003941CC" w:rsidRPr="002D63A5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Дата рождения;</w:t>
            </w:r>
          </w:p>
          <w:p w14:paraId="09F5CEF4" w14:textId="77777777" w:rsidR="003941CC" w:rsidRPr="002D63A5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Место рождения;</w:t>
            </w:r>
          </w:p>
          <w:p w14:paraId="36112595" w14:textId="77777777" w:rsidR="003941CC" w:rsidRPr="0036010A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Серия и номер документа, удостоверяющего личность (общегражданский / заграничный паспорт);</w:t>
            </w:r>
          </w:p>
          <w:p w14:paraId="4ADB8EC8" w14:textId="77777777" w:rsidR="003941CC" w:rsidRPr="0036010A" w:rsidRDefault="003941CC" w:rsidP="003941CC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Дата и место выдачи документа, удостоверяющего личность (общегражданский / заграничный паспорт);</w:t>
            </w:r>
          </w:p>
          <w:p w14:paraId="64017DB3" w14:textId="77777777" w:rsidR="003941CC" w:rsidRPr="002D63A5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Срок действия загранпаспорта;</w:t>
            </w:r>
          </w:p>
          <w:p w14:paraId="28401D36" w14:textId="77777777" w:rsidR="003941CC" w:rsidRPr="0036010A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Сведения о высшем образовании и квалификации (данные о дипломе и сертификатах, если применимо);</w:t>
            </w:r>
          </w:p>
          <w:p w14:paraId="3EAD6AA6" w14:textId="77777777" w:rsidR="003941CC" w:rsidRPr="002D63A5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Специализация;</w:t>
            </w:r>
          </w:p>
          <w:p w14:paraId="1DE12777" w14:textId="77777777" w:rsidR="003941CC" w:rsidRPr="002D63A5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Научная степень;</w:t>
            </w:r>
          </w:p>
          <w:p w14:paraId="61B3CCCE" w14:textId="77777777" w:rsidR="003941CC" w:rsidRPr="002D63A5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Место работы;</w:t>
            </w:r>
          </w:p>
          <w:p w14:paraId="49C4ED1A" w14:textId="77777777" w:rsidR="003941CC" w:rsidRPr="002D63A5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Должность;</w:t>
            </w:r>
          </w:p>
          <w:p w14:paraId="22C8D85D" w14:textId="77777777" w:rsidR="003941CC" w:rsidRPr="002D63A5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Город проживания;</w:t>
            </w:r>
          </w:p>
          <w:p w14:paraId="0E211A11" w14:textId="77777777" w:rsidR="003941CC" w:rsidRPr="002D63A5" w:rsidRDefault="003941CC" w:rsidP="003941CC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Номер контактного телефона;</w:t>
            </w:r>
          </w:p>
          <w:p w14:paraId="26F1AD15" w14:textId="77777777" w:rsidR="003941CC" w:rsidRPr="0036010A" w:rsidRDefault="003941CC" w:rsidP="003941CC">
            <w:pPr>
              <w:numPr>
                <w:ilvl w:val="0"/>
                <w:numId w:val="1"/>
              </w:numPr>
              <w:tabs>
                <w:tab w:val="left" w:pos="447"/>
                <w:tab w:val="left" w:pos="742"/>
              </w:tabs>
              <w:spacing w:after="0"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2D63A5">
              <w:rPr>
                <w:rFonts w:ascii="Arial" w:hAnsi="Arial" w:cs="Arial"/>
                <w:bCs/>
                <w:lang w:eastAsia="ru-RU"/>
              </w:rPr>
              <w:t>Адрес электронной</w:t>
            </w:r>
            <w:r w:rsidRPr="0036010A">
              <w:rPr>
                <w:rFonts w:ascii="Arial" w:hAnsi="Arial" w:cs="Arial"/>
                <w:bCs/>
                <w:lang w:eastAsia="ru-RU"/>
              </w:rPr>
              <w:t xml:space="preserve"> почты.</w:t>
            </w:r>
          </w:p>
        </w:tc>
      </w:tr>
      <w:tr w:rsidR="003941CC" w:rsidRPr="00FE294C" w14:paraId="63260F7E" w14:textId="77777777" w:rsidTr="00685517">
        <w:tc>
          <w:tcPr>
            <w:tcW w:w="5000" w:type="pct"/>
          </w:tcPr>
          <w:p w14:paraId="619318AA" w14:textId="77777777" w:rsidR="003941CC" w:rsidRPr="0036010A" w:rsidRDefault="003941CC" w:rsidP="003941CC">
            <w:pPr>
              <w:numPr>
                <w:ilvl w:val="0"/>
                <w:numId w:val="2"/>
              </w:numPr>
              <w:tabs>
                <w:tab w:val="left" w:pos="447"/>
                <w:tab w:val="left" w:pos="851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      </w:r>
            <w:r w:rsidRPr="0036010A">
              <w:rPr>
                <w:rFonts w:ascii="Arial" w:hAnsi="Arial" w:cs="Arial"/>
                <w:bCs/>
                <w:i/>
                <w:lang w:eastAsia="ru-RU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в том числе трансграничная передача в страны, в которых обеспечивается адекватная защита прав субъектов персональных данных, блокирование, удаление, уничтожение; с использованием средств автоматизации или без использования таких средств.</w:t>
            </w:r>
          </w:p>
        </w:tc>
      </w:tr>
      <w:tr w:rsidR="003941CC" w:rsidRPr="00FE294C" w14:paraId="3A8D5F1B" w14:textId="77777777" w:rsidTr="00685517">
        <w:tc>
          <w:tcPr>
            <w:tcW w:w="5000" w:type="pct"/>
          </w:tcPr>
          <w:p w14:paraId="462D3787" w14:textId="77777777" w:rsidR="003941CC" w:rsidRPr="0036010A" w:rsidRDefault="003941CC" w:rsidP="003941CC">
            <w:pPr>
              <w:numPr>
                <w:ilvl w:val="0"/>
                <w:numId w:val="2"/>
              </w:numPr>
              <w:tabs>
                <w:tab w:val="left" w:pos="447"/>
                <w:tab w:val="left" w:pos="851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Передача персональных данных разрешается следующим третьим сторонам:</w:t>
            </w:r>
          </w:p>
          <w:p w14:paraId="4FB81F51" w14:textId="77777777" w:rsidR="003941CC" w:rsidRPr="00966011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Региональная общественная организация инвалидов «Здоровье Человека», Россия, 115088, г. Москва, ул. Шарикоподшипниковская, д. 9.;</w:t>
            </w:r>
          </w:p>
          <w:p w14:paraId="65964821" w14:textId="77777777" w:rsidR="003941CC" w:rsidRPr="00966011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ООО</w:t>
            </w:r>
            <w:r w:rsidRPr="0036010A">
              <w:rPr>
                <w:rFonts w:ascii="Arial" w:hAnsi="Arial" w:cs="Arial"/>
                <w:bCs/>
                <w:lang w:eastAsia="ru-RU"/>
              </w:rPr>
              <w:t xml:space="preserve"> «Рашн </w:t>
            </w:r>
            <w:proofErr w:type="spellStart"/>
            <w:r w:rsidRPr="0036010A">
              <w:rPr>
                <w:rFonts w:ascii="Arial" w:hAnsi="Arial" w:cs="Arial"/>
                <w:bCs/>
                <w:lang w:eastAsia="ru-RU"/>
              </w:rPr>
              <w:t>Корпорейт</w:t>
            </w:r>
            <w:proofErr w:type="spellEnd"/>
            <w:r w:rsidRPr="0036010A">
              <w:rPr>
                <w:rFonts w:ascii="Arial" w:hAnsi="Arial" w:cs="Arial"/>
                <w:bCs/>
                <w:lang w:eastAsia="ru-RU"/>
              </w:rPr>
              <w:t xml:space="preserve"> Сервис», Россия, 117041, г. Москва, ул. </w:t>
            </w:r>
            <w:r w:rsidRPr="00487847">
              <w:rPr>
                <w:rFonts w:ascii="Arial" w:hAnsi="Arial" w:cs="Arial"/>
                <w:bCs/>
                <w:lang w:eastAsia="ru-RU"/>
              </w:rPr>
              <w:t xml:space="preserve">Адмирала Лазарева, д. 52, к. 3, этаж 1, </w:t>
            </w:r>
            <w:proofErr w:type="spellStart"/>
            <w:r w:rsidRPr="00487847">
              <w:rPr>
                <w:rFonts w:ascii="Arial" w:hAnsi="Arial" w:cs="Arial"/>
                <w:bCs/>
                <w:lang w:eastAsia="ru-RU"/>
              </w:rPr>
              <w:t>помещ</w:t>
            </w:r>
            <w:proofErr w:type="spellEnd"/>
            <w:r w:rsidRPr="00487847">
              <w:rPr>
                <w:rFonts w:ascii="Arial" w:hAnsi="Arial" w:cs="Arial"/>
                <w:bCs/>
                <w:lang w:eastAsia="ru-RU"/>
              </w:rPr>
              <w:t xml:space="preserve">. </w:t>
            </w:r>
            <w:r w:rsidRPr="0036010A">
              <w:rPr>
                <w:rFonts w:ascii="Arial" w:hAnsi="Arial" w:cs="Arial"/>
                <w:bCs/>
                <w:lang w:eastAsia="ru-RU"/>
              </w:rPr>
              <w:t>IV, ком. 5,7,8,9, офис 10;</w:t>
            </w:r>
          </w:p>
          <w:p w14:paraId="515A14CC" w14:textId="77777777" w:rsidR="003941CC" w:rsidRPr="0036010A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ЧОУ</w:t>
            </w:r>
            <w:r w:rsidRPr="0036010A">
              <w:rPr>
                <w:rFonts w:ascii="Arial" w:hAnsi="Arial" w:cs="Arial"/>
                <w:bCs/>
                <w:lang w:eastAsia="ru-RU"/>
              </w:rPr>
              <w:t xml:space="preserve"> </w:t>
            </w:r>
            <w:r>
              <w:rPr>
                <w:rFonts w:ascii="Arial" w:hAnsi="Arial" w:cs="Arial"/>
                <w:bCs/>
                <w:lang w:eastAsia="ru-RU"/>
              </w:rPr>
              <w:t xml:space="preserve">ДПО </w:t>
            </w:r>
            <w:r w:rsidRPr="0036010A">
              <w:rPr>
                <w:rFonts w:ascii="Arial" w:hAnsi="Arial" w:cs="Arial"/>
                <w:bCs/>
                <w:lang w:eastAsia="ru-RU"/>
              </w:rPr>
              <w:t>«Медико-Гуманитарный институт», Россия, 109369, Москва, ул.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6010A">
              <w:rPr>
                <w:rFonts w:ascii="Arial" w:hAnsi="Arial" w:cs="Arial"/>
                <w:bCs/>
                <w:lang w:eastAsia="ru-RU"/>
              </w:rPr>
              <w:t>Люблинская, д. 104;</w:t>
            </w:r>
          </w:p>
          <w:p w14:paraId="07DCA4CA" w14:textId="77777777" w:rsidR="003941CC" w:rsidRPr="0036010A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t>АО «Аэроклуб тур»</w:t>
            </w:r>
            <w:r>
              <w:rPr>
                <w:rFonts w:ascii="Arial" w:hAnsi="Arial" w:cs="Arial"/>
                <w:bCs/>
                <w:lang w:eastAsia="ru-RU"/>
              </w:rPr>
              <w:t>,</w:t>
            </w:r>
            <w:r w:rsidRPr="0036010A">
              <w:rPr>
                <w:rFonts w:ascii="Arial" w:hAnsi="Arial" w:cs="Arial"/>
                <w:bCs/>
                <w:lang w:eastAsia="ru-RU"/>
              </w:rPr>
              <w:t xml:space="preserve"> Россия, 107113, г. Москва, </w:t>
            </w:r>
            <w:r>
              <w:rPr>
                <w:rFonts w:ascii="Arial" w:hAnsi="Arial" w:cs="Arial"/>
                <w:bCs/>
                <w:lang w:eastAsia="ru-RU"/>
              </w:rPr>
              <w:t xml:space="preserve">ул. </w:t>
            </w:r>
            <w:r w:rsidRPr="0036010A">
              <w:rPr>
                <w:rFonts w:ascii="Arial" w:hAnsi="Arial" w:cs="Arial"/>
                <w:bCs/>
                <w:lang w:eastAsia="ru-RU"/>
              </w:rPr>
              <w:t xml:space="preserve">3-я Рыбинская, </w:t>
            </w:r>
            <w:r>
              <w:rPr>
                <w:rFonts w:ascii="Arial" w:hAnsi="Arial" w:cs="Arial"/>
                <w:bCs/>
                <w:lang w:eastAsia="ru-RU"/>
              </w:rPr>
              <w:t xml:space="preserve">д. </w:t>
            </w:r>
            <w:r w:rsidRPr="0036010A">
              <w:rPr>
                <w:rFonts w:ascii="Arial" w:hAnsi="Arial" w:cs="Arial"/>
                <w:bCs/>
                <w:lang w:eastAsia="ru-RU"/>
              </w:rPr>
              <w:t>18, стр.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6010A">
              <w:rPr>
                <w:rFonts w:ascii="Arial" w:hAnsi="Arial" w:cs="Arial"/>
                <w:bCs/>
                <w:lang w:eastAsia="ru-RU"/>
              </w:rPr>
              <w:t>22</w:t>
            </w:r>
            <w:r>
              <w:rPr>
                <w:rFonts w:ascii="Arial" w:hAnsi="Arial" w:cs="Arial"/>
                <w:bCs/>
                <w:lang w:eastAsia="ru-RU"/>
              </w:rPr>
              <w:t>;</w:t>
            </w:r>
          </w:p>
          <w:p w14:paraId="36AA8238" w14:textId="77777777" w:rsidR="003941CC" w:rsidRPr="002D63A5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line="240" w:lineRule="auto"/>
              <w:ind w:left="447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ООО</w:t>
            </w:r>
            <w:r w:rsidRPr="0036010A">
              <w:rPr>
                <w:rFonts w:ascii="Arial" w:hAnsi="Arial" w:cs="Arial"/>
                <w:bCs/>
                <w:lang w:eastAsia="ru-RU"/>
              </w:rPr>
              <w:t xml:space="preserve"> «</w:t>
            </w:r>
            <w:proofErr w:type="spellStart"/>
            <w:r w:rsidRPr="0036010A">
              <w:rPr>
                <w:rFonts w:ascii="Arial" w:hAnsi="Arial" w:cs="Arial"/>
                <w:bCs/>
                <w:lang w:eastAsia="ru-RU"/>
              </w:rPr>
              <w:t>Эквио</w:t>
            </w:r>
            <w:proofErr w:type="spellEnd"/>
            <w:r w:rsidRPr="0036010A">
              <w:rPr>
                <w:rFonts w:ascii="Arial" w:hAnsi="Arial" w:cs="Arial"/>
                <w:bCs/>
                <w:lang w:eastAsia="ru-RU"/>
              </w:rPr>
              <w:t xml:space="preserve">», Россия, 107140, г Москва, ул. </w:t>
            </w:r>
            <w:r w:rsidRPr="002D63A5">
              <w:rPr>
                <w:rFonts w:ascii="Arial" w:hAnsi="Arial" w:cs="Arial"/>
                <w:bCs/>
                <w:lang w:eastAsia="ru-RU"/>
              </w:rPr>
              <w:t>Русаковская, д. 13</w:t>
            </w:r>
            <w:r>
              <w:rPr>
                <w:rFonts w:ascii="Arial" w:hAnsi="Arial" w:cs="Arial"/>
                <w:bCs/>
                <w:lang w:eastAsia="ru-RU"/>
              </w:rPr>
              <w:t>,</w:t>
            </w:r>
            <w:r w:rsidRPr="002D63A5">
              <w:rPr>
                <w:rFonts w:ascii="Arial" w:hAnsi="Arial" w:cs="Arial"/>
                <w:bCs/>
                <w:lang w:eastAsia="ru-RU"/>
              </w:rPr>
              <w:t xml:space="preserve"> </w:t>
            </w:r>
            <w:r>
              <w:rPr>
                <w:rFonts w:ascii="Arial" w:hAnsi="Arial" w:cs="Arial"/>
                <w:bCs/>
                <w:lang w:eastAsia="ru-RU"/>
              </w:rPr>
              <w:t>стр</w:t>
            </w:r>
            <w:r w:rsidRPr="002D63A5">
              <w:rPr>
                <w:rFonts w:ascii="Arial" w:hAnsi="Arial" w:cs="Arial"/>
                <w:bCs/>
                <w:lang w:eastAsia="ru-RU"/>
              </w:rPr>
              <w:t>. 5, этаж 1</w:t>
            </w:r>
            <w:r>
              <w:rPr>
                <w:rFonts w:ascii="Arial" w:hAnsi="Arial" w:cs="Arial"/>
                <w:bCs/>
                <w:lang w:eastAsia="ru-RU"/>
              </w:rPr>
              <w:t>,</w:t>
            </w:r>
            <w:r w:rsidRPr="002D63A5">
              <w:rPr>
                <w:rFonts w:ascii="Arial" w:hAnsi="Arial" w:cs="Arial"/>
                <w:bCs/>
                <w:lang w:eastAsia="ru-RU"/>
              </w:rPr>
              <w:t xml:space="preserve"> пом</w:t>
            </w:r>
            <w:r>
              <w:rPr>
                <w:rFonts w:ascii="Arial" w:hAnsi="Arial" w:cs="Arial"/>
                <w:bCs/>
                <w:lang w:eastAsia="ru-RU"/>
              </w:rPr>
              <w:t>.</w:t>
            </w:r>
            <w:r w:rsidRPr="002D63A5">
              <w:rPr>
                <w:rFonts w:ascii="Arial" w:hAnsi="Arial" w:cs="Arial"/>
                <w:bCs/>
                <w:lang w:eastAsia="ru-RU"/>
              </w:rPr>
              <w:t xml:space="preserve"> v/3</w:t>
            </w:r>
            <w:r>
              <w:rPr>
                <w:rFonts w:ascii="Arial" w:hAnsi="Arial" w:cs="Arial"/>
                <w:bCs/>
                <w:lang w:eastAsia="ru-RU"/>
              </w:rPr>
              <w:t>;</w:t>
            </w:r>
          </w:p>
          <w:p w14:paraId="465277F5" w14:textId="77777777" w:rsidR="003941CC" w:rsidRPr="002D63A5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line="240" w:lineRule="auto"/>
              <w:ind w:left="447" w:firstLine="0"/>
              <w:jc w:val="both"/>
            </w:pPr>
            <w:r>
              <w:rPr>
                <w:rFonts w:ascii="Arial" w:hAnsi="Arial" w:cs="Arial"/>
                <w:bCs/>
                <w:lang w:eastAsia="ru-RU"/>
              </w:rPr>
              <w:lastRenderedPageBreak/>
              <w:t>АНО ДПО «</w:t>
            </w:r>
            <w:proofErr w:type="spellStart"/>
            <w:r w:rsidRPr="0036010A">
              <w:rPr>
                <w:rFonts w:ascii="Arial" w:hAnsi="Arial" w:cs="Arial"/>
                <w:bCs/>
                <w:lang w:eastAsia="ru-RU"/>
              </w:rPr>
              <w:t>Фармпросвет</w:t>
            </w:r>
            <w:proofErr w:type="spellEnd"/>
            <w:r>
              <w:rPr>
                <w:rFonts w:ascii="Arial" w:hAnsi="Arial" w:cs="Arial"/>
                <w:bCs/>
                <w:lang w:eastAsia="ru-RU"/>
              </w:rPr>
              <w:t xml:space="preserve">», </w:t>
            </w:r>
            <w:r w:rsidRPr="0036010A">
              <w:rPr>
                <w:rFonts w:ascii="Arial" w:hAnsi="Arial" w:cs="Arial"/>
                <w:bCs/>
                <w:lang w:eastAsia="ru-RU"/>
              </w:rPr>
              <w:t>Россия,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6010A">
              <w:rPr>
                <w:rFonts w:ascii="Arial" w:hAnsi="Arial" w:cs="Arial"/>
                <w:bCs/>
                <w:lang w:eastAsia="ru-RU"/>
              </w:rPr>
              <w:t xml:space="preserve">129085, г. Москва, ул. </w:t>
            </w:r>
            <w:r w:rsidRPr="002D63A5">
              <w:rPr>
                <w:rFonts w:ascii="Arial" w:hAnsi="Arial" w:cs="Arial"/>
                <w:bCs/>
                <w:lang w:eastAsia="ru-RU"/>
              </w:rPr>
              <w:t>Годовикова, д. 9 стр. 3</w:t>
            </w:r>
            <w:r>
              <w:rPr>
                <w:rFonts w:ascii="Arial" w:hAnsi="Arial" w:cs="Arial"/>
                <w:bCs/>
                <w:lang w:eastAsia="ru-RU"/>
              </w:rPr>
              <w:t>,</w:t>
            </w:r>
            <w:r w:rsidRPr="002D63A5">
              <w:rPr>
                <w:rFonts w:ascii="Arial" w:hAnsi="Arial" w:cs="Arial"/>
                <w:bCs/>
                <w:lang w:eastAsia="ru-RU"/>
              </w:rPr>
              <w:t xml:space="preserve"> </w:t>
            </w:r>
            <w:r>
              <w:rPr>
                <w:rFonts w:ascii="Arial" w:hAnsi="Arial" w:cs="Arial"/>
                <w:bCs/>
                <w:lang w:eastAsia="ru-RU"/>
              </w:rPr>
              <w:t xml:space="preserve">под. </w:t>
            </w:r>
            <w:r w:rsidRPr="002D63A5">
              <w:rPr>
                <w:rFonts w:ascii="Arial" w:hAnsi="Arial" w:cs="Arial"/>
                <w:bCs/>
                <w:lang w:eastAsia="ru-RU"/>
              </w:rPr>
              <w:t>3.1</w:t>
            </w:r>
            <w:r>
              <w:rPr>
                <w:rFonts w:ascii="Arial" w:hAnsi="Arial" w:cs="Arial"/>
                <w:bCs/>
                <w:lang w:eastAsia="ru-RU"/>
              </w:rPr>
              <w:t>,</w:t>
            </w:r>
            <w:r w:rsidRPr="002D63A5">
              <w:rPr>
                <w:rFonts w:ascii="Arial" w:hAnsi="Arial" w:cs="Arial"/>
                <w:bCs/>
                <w:lang w:eastAsia="ru-RU"/>
              </w:rPr>
              <w:t xml:space="preserve"> этаж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2D63A5">
              <w:rPr>
                <w:rFonts w:ascii="Arial" w:hAnsi="Arial" w:cs="Arial"/>
                <w:bCs/>
                <w:lang w:eastAsia="ru-RU"/>
              </w:rPr>
              <w:t>5</w:t>
            </w:r>
            <w:r>
              <w:rPr>
                <w:rFonts w:ascii="Arial" w:hAnsi="Arial" w:cs="Arial"/>
                <w:bCs/>
                <w:lang w:eastAsia="ru-RU"/>
              </w:rPr>
              <w:t>,</w:t>
            </w:r>
            <w:r w:rsidRPr="002D63A5">
              <w:rPr>
                <w:rFonts w:ascii="Arial" w:hAnsi="Arial" w:cs="Arial"/>
                <w:bCs/>
                <w:lang w:eastAsia="ru-RU"/>
              </w:rPr>
              <w:t xml:space="preserve"> пом. 5.13</w:t>
            </w:r>
            <w:r>
              <w:rPr>
                <w:rFonts w:ascii="Arial" w:hAnsi="Arial" w:cs="Arial"/>
                <w:bCs/>
                <w:lang w:eastAsia="ru-RU"/>
              </w:rPr>
              <w:t>,</w:t>
            </w:r>
            <w:r w:rsidRPr="002D63A5">
              <w:rPr>
                <w:rFonts w:ascii="Arial" w:hAnsi="Arial" w:cs="Arial"/>
                <w:bCs/>
                <w:lang w:eastAsia="ru-RU"/>
              </w:rPr>
              <w:t xml:space="preserve"> ком. 5.13.20</w:t>
            </w:r>
            <w:r w:rsidRPr="002D63A5">
              <w:rPr>
                <w:bCs/>
                <w:lang w:eastAsia="ru-RU"/>
              </w:rPr>
              <w:t>;</w:t>
            </w:r>
          </w:p>
          <w:p w14:paraId="64D0D522" w14:textId="77777777" w:rsidR="003941CC" w:rsidRPr="0036010A" w:rsidRDefault="003941CC" w:rsidP="003941CC">
            <w:pPr>
              <w:numPr>
                <w:ilvl w:val="0"/>
                <w:numId w:val="1"/>
              </w:numPr>
              <w:tabs>
                <w:tab w:val="left" w:pos="452"/>
                <w:tab w:val="left" w:pos="742"/>
              </w:tabs>
              <w:spacing w:line="240" w:lineRule="auto"/>
              <w:ind w:left="447" w:firstLine="0"/>
              <w:jc w:val="both"/>
              <w:rPr>
                <w:rFonts w:ascii="Arial Narrow" w:hAnsi="Arial Narrow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АО</w:t>
            </w:r>
            <w:r w:rsidRPr="0036010A">
              <w:rPr>
                <w:rFonts w:ascii="Arial" w:hAnsi="Arial" w:cs="Arial"/>
                <w:bCs/>
                <w:lang w:eastAsia="ru-RU"/>
              </w:rPr>
              <w:t xml:space="preserve"> «Ада-Симпозиум», Россия,</w:t>
            </w:r>
            <w:r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36010A">
              <w:rPr>
                <w:rFonts w:ascii="Arial" w:hAnsi="Arial" w:cs="Arial"/>
                <w:bCs/>
                <w:lang w:eastAsia="ru-RU"/>
              </w:rPr>
              <w:t>125466, г. Москва, ул. Воротынская, д. 5, этаж</w:t>
            </w:r>
            <w:r>
              <w:rPr>
                <w:rFonts w:ascii="Arial" w:hAnsi="Arial" w:cs="Arial"/>
                <w:bCs/>
                <w:lang w:eastAsia="ru-RU"/>
              </w:rPr>
              <w:t xml:space="preserve"> 1</w:t>
            </w:r>
          </w:p>
        </w:tc>
      </w:tr>
      <w:tr w:rsidR="003941CC" w:rsidRPr="00FE294C" w14:paraId="2980CFF7" w14:textId="77777777" w:rsidTr="00685517">
        <w:tc>
          <w:tcPr>
            <w:tcW w:w="5000" w:type="pct"/>
          </w:tcPr>
          <w:p w14:paraId="5C865BE9" w14:textId="77777777" w:rsidR="003941CC" w:rsidRPr="0036010A" w:rsidRDefault="003941CC" w:rsidP="003941CC">
            <w:pPr>
              <w:numPr>
                <w:ilvl w:val="0"/>
                <w:numId w:val="2"/>
              </w:numPr>
              <w:tabs>
                <w:tab w:val="left" w:pos="447"/>
                <w:tab w:val="left" w:pos="851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36010A">
              <w:rPr>
                <w:rFonts w:ascii="Arial" w:hAnsi="Arial" w:cs="Arial"/>
                <w:bCs/>
                <w:lang w:eastAsia="ru-RU"/>
              </w:rPr>
              <w:lastRenderedPageBreak/>
              <w:t>Настоящее согласие действует до достижения целей обработки, и может быть отозвано в любое время по моему письменному заявлению.</w:t>
            </w:r>
          </w:p>
        </w:tc>
      </w:tr>
    </w:tbl>
    <w:p w14:paraId="7A5D56E4" w14:textId="77777777" w:rsidR="003941CC" w:rsidRDefault="003941CC"/>
    <w:sectPr w:rsidR="00394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7F85"/>
    <w:multiLevelType w:val="hybridMultilevel"/>
    <w:tmpl w:val="ED4053B8"/>
    <w:lvl w:ilvl="0" w:tplc="525AB96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40E5E"/>
    <w:multiLevelType w:val="multilevel"/>
    <w:tmpl w:val="E16CA37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sz w:val="20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92518">
    <w:abstractNumId w:val="0"/>
  </w:num>
  <w:num w:numId="2" w16cid:durableId="1667199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CC"/>
    <w:rsid w:val="00096D5E"/>
    <w:rsid w:val="0039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028765"/>
  <w15:chartTrackingRefBased/>
  <w15:docId w15:val="{D3AC9D4D-CC1B-7046-9040-78690AB7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1CC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4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4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4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41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41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41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41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41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41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4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4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4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4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41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41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41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4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41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41CC"/>
    <w:rPr>
      <w:b/>
      <w:bCs/>
      <w:smallCaps/>
      <w:color w:val="0F4761" w:themeColor="accent1" w:themeShade="BF"/>
      <w:spacing w:val="5"/>
    </w:rPr>
  </w:style>
  <w:style w:type="character" w:customStyle="1" w:styleId="l1">
    <w:name w:val="l Заголовок 1 Знак"/>
    <w:link w:val="l10"/>
    <w:semiHidden/>
    <w:locked/>
    <w:rsid w:val="003941CC"/>
    <w:rPr>
      <w:rFonts w:ascii="Arial" w:eastAsia="Times New Roman" w:hAnsi="Arial" w:cs="Arial"/>
      <w:b/>
      <w:bCs/>
      <w:caps/>
      <w:kern w:val="32"/>
      <w:sz w:val="28"/>
      <w:szCs w:val="28"/>
      <w:lang w:val="en-US" w:eastAsia="x-none"/>
    </w:rPr>
  </w:style>
  <w:style w:type="paragraph" w:customStyle="1" w:styleId="l10">
    <w:name w:val="l Заголовок 1"/>
    <w:basedOn w:val="1"/>
    <w:next w:val="a"/>
    <w:link w:val="l1"/>
    <w:semiHidden/>
    <w:qFormat/>
    <w:rsid w:val="003941CC"/>
    <w:pPr>
      <w:pageBreakBefore/>
      <w:snapToGrid w:val="0"/>
      <w:spacing w:before="0" w:after="120" w:line="360" w:lineRule="auto"/>
      <w:ind w:firstLine="709"/>
      <w:jc w:val="both"/>
    </w:pPr>
    <w:rPr>
      <w:rFonts w:ascii="Arial" w:eastAsia="Times New Roman" w:hAnsi="Arial" w:cs="Arial"/>
      <w:b/>
      <w:bCs/>
      <w:caps/>
      <w:color w:val="auto"/>
      <w:kern w:val="32"/>
      <w:sz w:val="28"/>
      <w:szCs w:val="28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9ff528-c05f-4d0a-8c67-938b86b119eb}" enabled="1" method="Standard" siteId="{d48bff22-6d84-4942-a4fb-e6b9bcd0ac0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Sarbasheva, Zukhra</dc:creator>
  <cp:keywords/>
  <dc:description/>
  <cp:lastModifiedBy>Sarbasheva, Zukhra</cp:lastModifiedBy>
  <cp:revision>1</cp:revision>
  <dcterms:created xsi:type="dcterms:W3CDTF">2025-12-02T11:47:00Z</dcterms:created>
  <dcterms:modified xsi:type="dcterms:W3CDTF">2025-12-02T11:47:00Z</dcterms:modified>
</cp:coreProperties>
</file>